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widowControl w:val="0"/>
        <w:spacing w:line="240" w:lineRule="auto"/>
        <w:jc w:val="center"/>
        <w:rPr/>
      </w:pPr>
      <w:r w:rsidDel="00000000" w:rsidR="00000000" w:rsidRPr="00000000">
        <w:rPr/>
        <w:drawing>
          <wp:inline distB="19050" distT="19050" distL="19050" distR="19050">
            <wp:extent cx="1566863" cy="1537018"/>
            <wp:effectExtent b="0" l="0" r="0" t="0"/>
            <wp:docPr id="4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66863" cy="153701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widowControl w:val="0"/>
        <w:spacing w:line="528.7434768676758" w:lineRule="auto"/>
        <w:ind w:left="1147.9618835449219" w:right="1096.162109375" w:firstLine="0"/>
        <w:jc w:val="center"/>
        <w:rPr>
          <w:rFonts w:ascii="Times New Roman" w:cs="Times New Roman" w:eastAsia="Times New Roman" w:hAnsi="Times New Roman"/>
          <w:b w:val="1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6"/>
          <w:szCs w:val="36"/>
          <w:rtl w:val="0"/>
        </w:rPr>
        <w:t xml:space="preserve">Computer Vision Project Group - 7</w:t>
      </w:r>
    </w:p>
    <w:p w:rsidR="00000000" w:rsidDel="00000000" w:rsidP="00000000" w:rsidRDefault="00000000" w:rsidRPr="00000000" w14:paraId="00000003">
      <w:pPr>
        <w:widowControl w:val="0"/>
        <w:spacing w:before="98.88427734375" w:line="240" w:lineRule="auto"/>
        <w:jc w:val="center"/>
        <w:rPr>
          <w:rFonts w:ascii="Times New Roman" w:cs="Times New Roman" w:eastAsia="Times New Roman" w:hAnsi="Times New Roman"/>
          <w:b w:val="1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6"/>
          <w:szCs w:val="36"/>
          <w:rtl w:val="0"/>
        </w:rPr>
        <w:t xml:space="preserve">Week-3: Progress Report </w:t>
      </w:r>
    </w:p>
    <w:p w:rsidR="00000000" w:rsidDel="00000000" w:rsidP="00000000" w:rsidRDefault="00000000" w:rsidRPr="00000000" w14:paraId="00000004">
      <w:pPr>
        <w:widowControl w:val="0"/>
        <w:spacing w:before="531.998291015625" w:line="240" w:lineRule="auto"/>
        <w:jc w:val="center"/>
        <w:rPr>
          <w:rFonts w:ascii="Times New Roman" w:cs="Times New Roman" w:eastAsia="Times New Roman" w:hAnsi="Times New Roman"/>
          <w:b w:val="1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6"/>
          <w:szCs w:val="36"/>
          <w:rtl w:val="0"/>
        </w:rPr>
        <w:t xml:space="preserve">Project Title: </w:t>
      </w:r>
    </w:p>
    <w:p w:rsidR="00000000" w:rsidDel="00000000" w:rsidP="00000000" w:rsidRDefault="00000000" w:rsidRPr="00000000" w14:paraId="00000005">
      <w:pPr>
        <w:jc w:val="center"/>
        <w:rPr>
          <w:rFonts w:ascii="Times New Roman" w:cs="Times New Roman" w:eastAsia="Times New Roman" w:hAnsi="Times New Roman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8"/>
          <w:szCs w:val="38"/>
          <w:rtl w:val="0"/>
        </w:rPr>
        <w:t xml:space="preserve">American Sign Language Alphabet Detection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jc w:val="center"/>
        <w:rPr>
          <w:rFonts w:ascii="Times New Roman" w:cs="Times New Roman" w:eastAsia="Times New Roman" w:hAnsi="Times New Roman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jc w:val="center"/>
        <w:rPr>
          <w:rFonts w:ascii="Times New Roman" w:cs="Times New Roman" w:eastAsia="Times New Roman" w:hAnsi="Times New Roman"/>
          <w:b w:val="1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6"/>
          <w:szCs w:val="36"/>
          <w:rtl w:val="0"/>
        </w:rPr>
        <w:t xml:space="preserve">Submitted to faculty: Prof. Mehul Raval</w:t>
      </w:r>
    </w:p>
    <w:p w:rsidR="00000000" w:rsidDel="00000000" w:rsidP="00000000" w:rsidRDefault="00000000" w:rsidRPr="00000000" w14:paraId="00000008">
      <w:pPr>
        <w:jc w:val="center"/>
        <w:rPr>
          <w:rFonts w:ascii="Times New Roman" w:cs="Times New Roman" w:eastAsia="Times New Roman" w:hAnsi="Times New Roman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jc w:val="center"/>
        <w:rPr>
          <w:rFonts w:ascii="Times New Roman" w:cs="Times New Roman" w:eastAsia="Times New Roman" w:hAnsi="Times New Roman"/>
          <w:b w:val="1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6"/>
          <w:szCs w:val="36"/>
          <w:rtl w:val="0"/>
        </w:rPr>
        <w:t xml:space="preserve">Group Members: </w:t>
      </w:r>
    </w:p>
    <w:p w:rsidR="00000000" w:rsidDel="00000000" w:rsidP="00000000" w:rsidRDefault="00000000" w:rsidRPr="00000000" w14:paraId="0000000A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JILL SHAH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AU2040234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KHUSHEE VAKIL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AU2040242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DHRUVI SHAH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AU2040263</w:t>
            </w:r>
          </w:p>
        </w:tc>
      </w:tr>
    </w:tbl>
    <w:p w:rsidR="00000000" w:rsidDel="00000000" w:rsidP="00000000" w:rsidRDefault="00000000" w:rsidRPr="00000000" w14:paraId="00000011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ind w:left="720" w:firstLine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Tasks performed this week:</w:t>
      </w:r>
    </w:p>
    <w:p w:rsidR="00000000" w:rsidDel="00000000" w:rsidP="00000000" w:rsidRDefault="00000000" w:rsidRPr="00000000" w14:paraId="0000001E">
      <w:pPr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numPr>
          <w:ilvl w:val="0"/>
          <w:numId w:val="1"/>
        </w:numPr>
        <w:ind w:left="72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This week we worked upon developing some code for detecting a hand in a real time scenario. </w:t>
      </w:r>
    </w:p>
    <w:p w:rsidR="00000000" w:rsidDel="00000000" w:rsidP="00000000" w:rsidRDefault="00000000" w:rsidRPr="00000000" w14:paraId="00000020">
      <w:pPr>
        <w:numPr>
          <w:ilvl w:val="0"/>
          <w:numId w:val="1"/>
        </w:numPr>
        <w:ind w:left="72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We searched and built a code which detected our hand and along with that it also detected the coordinates and the side of the hand.</w:t>
      </w:r>
    </w:p>
    <w:p w:rsidR="00000000" w:rsidDel="00000000" w:rsidP="00000000" w:rsidRDefault="00000000" w:rsidRPr="00000000" w14:paraId="00000021">
      <w:pPr>
        <w:numPr>
          <w:ilvl w:val="0"/>
          <w:numId w:val="1"/>
        </w:numPr>
        <w:ind w:left="72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We also displayed one more image of variable size  which is a cropped image of the input image i.e. it detected the hand and displayed the cropped image in another window. </w:t>
      </w:r>
    </w:p>
    <w:p w:rsidR="00000000" w:rsidDel="00000000" w:rsidP="00000000" w:rsidRDefault="00000000" w:rsidRPr="00000000" w14:paraId="00000022">
      <w:pPr>
        <w:numPr>
          <w:ilvl w:val="0"/>
          <w:numId w:val="1"/>
        </w:numPr>
        <w:ind w:left="72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After this we made another image of fixed size which displayed the cropped hand in fixed dimension after performing certain scaling options. </w:t>
      </w:r>
    </w:p>
    <w:p w:rsidR="00000000" w:rsidDel="00000000" w:rsidP="00000000" w:rsidRDefault="00000000" w:rsidRPr="00000000" w14:paraId="00000023">
      <w:pPr>
        <w:numPr>
          <w:ilvl w:val="0"/>
          <w:numId w:val="1"/>
        </w:numPr>
        <w:ind w:left="72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For this purpose we used libraries like OpenCV, tensorflow etc. </w:t>
      </w:r>
    </w:p>
    <w:p w:rsidR="00000000" w:rsidDel="00000000" w:rsidP="00000000" w:rsidRDefault="00000000" w:rsidRPr="00000000" w14:paraId="00000024">
      <w:pPr>
        <w:numPr>
          <w:ilvl w:val="0"/>
          <w:numId w:val="1"/>
        </w:numPr>
        <w:ind w:left="72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For using mathematical functions we import numpy and math.</w:t>
      </w:r>
    </w:p>
    <w:p w:rsidR="00000000" w:rsidDel="00000000" w:rsidP="00000000" w:rsidRDefault="00000000" w:rsidRPr="00000000" w14:paraId="00000025">
      <w:pPr>
        <w:numPr>
          <w:ilvl w:val="0"/>
          <w:numId w:val="1"/>
        </w:numPr>
        <w:ind w:left="72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We have also used a mediapipe.</w:t>
      </w:r>
    </w:p>
    <w:p w:rsidR="00000000" w:rsidDel="00000000" w:rsidP="00000000" w:rsidRDefault="00000000" w:rsidRPr="00000000" w14:paraId="00000026">
      <w:pPr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28">
      <w:pPr>
        <w:ind w:left="0" w:firstLine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Detecting Hands:</w:t>
      </w:r>
    </w:p>
    <w:p w:rsidR="00000000" w:rsidDel="00000000" w:rsidP="00000000" w:rsidRDefault="00000000" w:rsidRPr="00000000" w14:paraId="00000029">
      <w:pPr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3017403" cy="1890713"/>
            <wp:effectExtent b="0" l="0" r="0" t="0"/>
            <wp:docPr id="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17403" cy="18907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3044450" cy="1907660"/>
            <wp:effectExtent b="0" l="0" r="0" t="0"/>
            <wp:docPr id="5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44450" cy="19076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3017403" cy="1890713"/>
            <wp:effectExtent b="0" l="0" r="0" t="0"/>
            <wp:docPr id="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17403" cy="18907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2995613" cy="1877058"/>
            <wp:effectExtent b="0" l="0" r="0" t="0"/>
            <wp:docPr id="3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95613" cy="187705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footerReference r:id="rId11" w:type="default"/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Times New Roman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2B">
    <w:pPr>
      <w:rPr/>
    </w:pPr>
    <w:r w:rsidDel="00000000" w:rsidR="00000000" w:rsidRPr="00000000">
      <w:rPr>
        <w:rtl w:val="0"/>
      </w:rPr>
    </w:r>
  </w:p>
</w:ft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11" Type="http://schemas.openxmlformats.org/officeDocument/2006/relationships/footer" Target="footer1.xml"/><Relationship Id="rId10" Type="http://schemas.openxmlformats.org/officeDocument/2006/relationships/image" Target="media/image5.png"/><Relationship Id="rId9" Type="http://schemas.openxmlformats.org/officeDocument/2006/relationships/image" Target="media/image4.png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2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